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B85652">
      <w:r>
        <w:t>20.04.2020 год. Химия 9 класс.</w:t>
      </w:r>
    </w:p>
    <w:p w:rsidR="00B85652" w:rsidRDefault="00B85652">
      <w:r>
        <w:t xml:space="preserve">Тема. Практическая работа № 7. Решение экспериментальных задач по теме «Металлы и их соединения».                                                                                                                                                                                   Повторить правила ТБ при работе в химической лаборатории.  Повторить качественные реакции на </w:t>
      </w:r>
      <w:r w:rsidR="007B0370">
        <w:t xml:space="preserve"> </w:t>
      </w:r>
      <w:r>
        <w:t xml:space="preserve">катионы и анионы. Обсуждение  выполнения </w:t>
      </w:r>
      <w:r w:rsidR="007B0370">
        <w:t xml:space="preserve">работы параграф 50  стр.177. </w:t>
      </w:r>
      <w:r>
        <w:t xml:space="preserve"> Тюкарёва И. и  Чернов Т.</w:t>
      </w:r>
      <w:r w:rsidR="007B0370">
        <w:t xml:space="preserve"> </w:t>
      </w:r>
      <w:r>
        <w:t xml:space="preserve"> выполняю</w:t>
      </w:r>
      <w:r w:rsidR="007B0370">
        <w:t xml:space="preserve">т  вариант 1; </w:t>
      </w:r>
      <w:r>
        <w:t xml:space="preserve"> Степанов К.  и Минкин  М. выполняют 2 вариант. При работе использовать материал учебника параграфы</w:t>
      </w:r>
      <w:r w:rsidR="007B0370">
        <w:t xml:space="preserve"> 40- 49, и Интернет ресурс.                                                                        Д/З.  Оформить отчёт о проделанной работе в произвольной форме. </w:t>
      </w:r>
    </w:p>
    <w:sectPr w:rsidR="00B856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B85652"/>
    <w:rsid w:val="007B0370"/>
    <w:rsid w:val="00B856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116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chip</dc:creator>
  <cp:keywords/>
  <dc:description/>
  <cp:lastModifiedBy>chip</cp:lastModifiedBy>
  <cp:revision>3</cp:revision>
  <dcterms:created xsi:type="dcterms:W3CDTF">2020-04-25T05:59:00Z</dcterms:created>
  <dcterms:modified xsi:type="dcterms:W3CDTF">2020-04-25T06:14:00Z</dcterms:modified>
</cp:coreProperties>
</file>